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A0F1E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Bookman Old Style" w:eastAsia="Times New Roman" w:hAnsi="Bookman Old Style" w:cs="Arial"/>
          <w:b/>
          <w:bCs/>
          <w:color w:val="373EC9"/>
          <w:kern w:val="0"/>
          <w:sz w:val="40"/>
          <w:szCs w:val="40"/>
          <w:lang w:eastAsia="it-IT"/>
          <w14:ligatures w14:val="none"/>
        </w:rPr>
        <w:t>CORSO DI FORMAZIONE</w:t>
      </w:r>
    </w:p>
    <w:p w14:paraId="6F72EF2D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Bookman Old Style" w:eastAsia="Times New Roman" w:hAnsi="Bookman Old Style" w:cs="Arial"/>
          <w:b/>
          <w:bCs/>
          <w:color w:val="373EC9"/>
          <w:kern w:val="0"/>
          <w:sz w:val="62"/>
          <w:szCs w:val="62"/>
          <w:lang w:eastAsia="it-IT"/>
          <w14:ligatures w14:val="none"/>
        </w:rPr>
        <w:t>“TATUAGGIO E PIERCING”</w:t>
      </w:r>
    </w:p>
    <w:p w14:paraId="274E862A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b/>
          <w:bCs/>
          <w:color w:val="373EC9"/>
          <w:kern w:val="0"/>
          <w:sz w:val="10"/>
          <w:szCs w:val="10"/>
          <w:lang w:eastAsia="it-IT"/>
          <w14:ligatures w14:val="none"/>
        </w:rPr>
        <w:t> </w:t>
      </w:r>
    </w:p>
    <w:p w14:paraId="0A7DB3A1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b/>
          <w:bCs/>
          <w:color w:val="373EC9"/>
          <w:kern w:val="0"/>
          <w:sz w:val="30"/>
          <w:szCs w:val="30"/>
          <w:lang w:eastAsia="it-IT"/>
          <w14:ligatures w14:val="none"/>
        </w:rPr>
        <w:t>Corso di abilitazione per </w:t>
      </w:r>
      <w:r w:rsidRPr="004550EB">
        <w:rPr>
          <w:rFonts w:ascii="Arial" w:eastAsia="Times New Roman" w:hAnsi="Arial" w:cs="Arial"/>
          <w:b/>
          <w:bCs/>
          <w:color w:val="373EC9"/>
          <w:kern w:val="0"/>
          <w:sz w:val="34"/>
          <w:szCs w:val="34"/>
          <w:lang w:eastAsia="it-IT"/>
          <w14:ligatures w14:val="none"/>
        </w:rPr>
        <w:t>TATUAGGIO, PIERCING, MICROBLADING, DERMOPIGMENTAZIONE</w:t>
      </w:r>
    </w:p>
    <w:p w14:paraId="1360EE13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it-IT"/>
          <w14:ligatures w14:val="none"/>
        </w:rPr>
        <w:t> </w:t>
      </w:r>
    </w:p>
    <w:p w14:paraId="089A066E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it-IT"/>
          <w14:ligatures w14:val="none"/>
        </w:rPr>
        <w:t> </w:t>
      </w:r>
    </w:p>
    <w:p w14:paraId="17F54DEE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b/>
          <w:bCs/>
          <w:color w:val="222222"/>
          <w:kern w:val="0"/>
          <w:sz w:val="30"/>
          <w:szCs w:val="30"/>
          <w:lang w:eastAsia="it-IT"/>
          <w14:ligatures w14:val="none"/>
        </w:rPr>
        <w:t> </w:t>
      </w:r>
    </w:p>
    <w:p w14:paraId="38BB5E21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b/>
          <w:bCs/>
          <w:color w:val="FF0000"/>
          <w:kern w:val="0"/>
          <w:sz w:val="50"/>
          <w:szCs w:val="50"/>
          <w:shd w:val="clear" w:color="auto" w:fill="FF0000"/>
          <w:lang w:eastAsia="it-IT"/>
          <w14:ligatures w14:val="none"/>
        </w:rPr>
        <w:t>I </w:t>
      </w:r>
      <w:r w:rsidRPr="004550EB">
        <w:rPr>
          <w:rFonts w:ascii="Arial" w:eastAsia="Times New Roman" w:hAnsi="Arial" w:cs="Arial"/>
          <w:b/>
          <w:bCs/>
          <w:color w:val="FFFFFF"/>
          <w:kern w:val="0"/>
          <w:sz w:val="50"/>
          <w:szCs w:val="50"/>
          <w:shd w:val="clear" w:color="auto" w:fill="FF0000"/>
          <w:lang w:eastAsia="it-IT"/>
          <w14:ligatures w14:val="none"/>
        </w:rPr>
        <w:t>Inizio: DICEMBRE 2024</w:t>
      </w:r>
      <w:r w:rsidRPr="004550EB">
        <w:rPr>
          <w:rFonts w:ascii="Arial" w:eastAsia="Times New Roman" w:hAnsi="Arial" w:cs="Arial"/>
          <w:b/>
          <w:bCs/>
          <w:color w:val="FF0000"/>
          <w:kern w:val="0"/>
          <w:sz w:val="50"/>
          <w:szCs w:val="50"/>
          <w:shd w:val="clear" w:color="auto" w:fill="FF0000"/>
          <w:lang w:eastAsia="it-IT"/>
          <w14:ligatures w14:val="none"/>
        </w:rPr>
        <w:t>4</w:t>
      </w:r>
      <w:r w:rsidRPr="004550EB">
        <w:rPr>
          <w:rFonts w:ascii="Arial" w:eastAsia="Times New Roman" w:hAnsi="Arial" w:cs="Arial"/>
          <w:b/>
          <w:bCs/>
          <w:color w:val="FFFFFF"/>
          <w:kern w:val="0"/>
          <w:sz w:val="50"/>
          <w:szCs w:val="50"/>
          <w:shd w:val="clear" w:color="auto" w:fill="FF0000"/>
          <w:lang w:eastAsia="it-IT"/>
          <w14:ligatures w14:val="none"/>
        </w:rPr>
        <w:t>  </w:t>
      </w:r>
    </w:p>
    <w:p w14:paraId="0716FA73" w14:textId="77777777" w:rsidR="004550EB" w:rsidRPr="004550EB" w:rsidRDefault="004550EB" w:rsidP="004550EB">
      <w:pPr>
        <w:shd w:val="clear" w:color="auto" w:fill="FFFFFF"/>
        <w:spacing w:after="40" w:line="810" w:lineRule="atLeast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Bookman Old Style" w:eastAsia="Times New Roman" w:hAnsi="Bookman Old Style" w:cs="Arial"/>
          <w:b/>
          <w:bCs/>
          <w:color w:val="FF0000"/>
          <w:kern w:val="0"/>
          <w:sz w:val="44"/>
          <w:szCs w:val="44"/>
          <w:u w:val="single"/>
          <w:lang w:eastAsia="it-IT"/>
          <w14:ligatures w14:val="none"/>
        </w:rPr>
        <w:t>CORSO A NUMERO CHIUSO – POSTI LIMITATI</w:t>
      </w:r>
    </w:p>
    <w:p w14:paraId="1792B4D1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b/>
          <w:bCs/>
          <w:color w:val="FFFFFF"/>
          <w:kern w:val="0"/>
          <w:sz w:val="50"/>
          <w:szCs w:val="50"/>
          <w:shd w:val="clear" w:color="auto" w:fill="FF00FF"/>
          <w:lang w:eastAsia="it-IT"/>
          <w14:ligatures w14:val="none"/>
        </w:rPr>
        <w:t> </w:t>
      </w:r>
    </w:p>
    <w:p w14:paraId="722F81C0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 </w:t>
      </w:r>
    </w:p>
    <w:p w14:paraId="23919C10" w14:textId="77777777" w:rsidR="004550EB" w:rsidRPr="004550EB" w:rsidRDefault="004550EB" w:rsidP="004550E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b/>
          <w:bCs/>
          <w:color w:val="222222"/>
          <w:kern w:val="0"/>
          <w:lang w:eastAsia="it-IT"/>
          <w14:ligatures w14:val="none"/>
        </w:rPr>
        <w:t> </w:t>
      </w:r>
    </w:p>
    <w:p w14:paraId="241CC84A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</w:p>
    <w:p w14:paraId="7F3C7461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C.A.T. Confcommercio Lecce in collaborazione con Confartigianato Lecce organizzano il corso di formazione obbligatorio per TATUAGGIO E PEARCING.</w:t>
      </w:r>
    </w:p>
    <w:p w14:paraId="4D49A19A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1CC96E3C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Il corso “Tatuaggi e Piercing” della durata di n.</w:t>
      </w:r>
      <w:r w:rsidRPr="004550EB">
        <w:rPr>
          <w:rFonts w:ascii="Cambria" w:eastAsia="Times New Roman" w:hAnsi="Cambria" w:cs="Arial"/>
          <w:b/>
          <w:bCs/>
          <w:color w:val="373EC9"/>
          <w:kern w:val="0"/>
          <w:sz w:val="26"/>
          <w:szCs w:val="26"/>
          <w:lang w:eastAsia="it-IT"/>
          <w14:ligatures w14:val="none"/>
        </w:rPr>
        <w:t> 90 ore,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è </w:t>
      </w:r>
      <w:r w:rsidRPr="004550EB">
        <w:rPr>
          <w:rFonts w:ascii="Cambria" w:eastAsia="Times New Roman" w:hAnsi="Cambria" w:cs="Arial"/>
          <w:b/>
          <w:bCs/>
          <w:color w:val="373EC9"/>
          <w:kern w:val="0"/>
          <w:sz w:val="26"/>
          <w:szCs w:val="26"/>
          <w:lang w:eastAsia="it-IT"/>
          <w14:ligatures w14:val="none"/>
        </w:rPr>
        <w:t>autorizzato dalla ASL di Lecce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come previsto dalla D.G.R.  del 06.07.2016 n°983, ed è </w:t>
      </w:r>
      <w:r w:rsidRPr="004550EB">
        <w:rPr>
          <w:rFonts w:ascii="Cambria" w:eastAsia="Times New Roman" w:hAnsi="Cambria" w:cs="Arial"/>
          <w:b/>
          <w:bCs/>
          <w:color w:val="373EC9"/>
          <w:kern w:val="0"/>
          <w:sz w:val="26"/>
          <w:szCs w:val="26"/>
          <w:lang w:eastAsia="it-IT"/>
          <w14:ligatures w14:val="none"/>
        </w:rPr>
        <w:t>OBBLIGATORIO</w:t>
      </w:r>
      <w:r w:rsidRPr="004550EB">
        <w:rPr>
          <w:rFonts w:ascii="Cambria" w:eastAsia="Times New Roman" w:hAnsi="Cambria" w:cs="Arial"/>
          <w:color w:val="373EC9"/>
          <w:kern w:val="0"/>
          <w:sz w:val="26"/>
          <w:szCs w:val="26"/>
          <w:lang w:eastAsia="it-IT"/>
          <w14:ligatures w14:val="none"/>
        </w:rPr>
        <w:t> 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per coloro che vogliono operare nel settore.</w:t>
      </w:r>
    </w:p>
    <w:p w14:paraId="7696ACBD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0D6DD0AA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Nello specifico il corso è obbligatorio per chi intende svolgere l’attività di: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Tatuaggio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,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Piercing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,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Dermopigmentazione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.</w:t>
      </w:r>
    </w:p>
    <w:p w14:paraId="48EAC2EE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</w:p>
    <w:p w14:paraId="7144EEA3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</w:p>
    <w:p w14:paraId="7C83DCAC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</w:p>
    <w:p w14:paraId="69B59D41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PROGRAMMA DEL CORSO</w:t>
      </w:r>
    </w:p>
    <w:p w14:paraId="775EC0AB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Il corso consente di approfondire le conoscenze in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dermatologia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,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infettivologia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,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igiene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e prevenzione,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parte pratica per tatuaggi e piercing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. </w:t>
      </w:r>
    </w:p>
    <w:p w14:paraId="09125C35" w14:textId="77777777" w:rsidR="004550EB" w:rsidRPr="004550EB" w:rsidRDefault="004550EB" w:rsidP="004550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</w:p>
    <w:p w14:paraId="206808F0" w14:textId="77777777" w:rsidR="004550EB" w:rsidRPr="004550EB" w:rsidRDefault="004550EB" w:rsidP="004550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000000"/>
          <w:kern w:val="0"/>
          <w:sz w:val="26"/>
          <w:szCs w:val="26"/>
          <w:lang w:eastAsia="it-IT"/>
          <w14:ligatures w14:val="none"/>
        </w:rPr>
        <w:t>Il percorso è articolato in </w:t>
      </w:r>
      <w:r w:rsidRPr="004550EB">
        <w:rPr>
          <w:rFonts w:ascii="Cambria" w:eastAsia="Times New Roman" w:hAnsi="Cambria" w:cs="Arial"/>
          <w:b/>
          <w:bCs/>
          <w:color w:val="373EC9"/>
          <w:kern w:val="0"/>
          <w:sz w:val="26"/>
          <w:szCs w:val="26"/>
          <w:lang w:eastAsia="it-IT"/>
          <w14:ligatures w14:val="none"/>
        </w:rPr>
        <w:t>cinque moduli</w:t>
      </w:r>
      <w:r w:rsidRPr="004550EB">
        <w:rPr>
          <w:rFonts w:ascii="Cambria" w:eastAsia="Times New Roman" w:hAnsi="Cambria" w:cs="Arial"/>
          <w:b/>
          <w:bCs/>
          <w:color w:val="0D05AB"/>
          <w:kern w:val="0"/>
          <w:sz w:val="26"/>
          <w:szCs w:val="26"/>
          <w:lang w:eastAsia="it-IT"/>
          <w14:ligatures w14:val="none"/>
        </w:rPr>
        <w:t>:</w:t>
      </w:r>
    </w:p>
    <w:p w14:paraId="522BB50E" w14:textId="77777777" w:rsidR="004550EB" w:rsidRPr="004550EB" w:rsidRDefault="004550EB" w:rsidP="004550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000000"/>
          <w:kern w:val="0"/>
          <w:sz w:val="26"/>
          <w:szCs w:val="26"/>
          <w:lang w:eastAsia="it-IT"/>
          <w14:ligatures w14:val="none"/>
        </w:rPr>
        <w:t>- </w:t>
      </w:r>
      <w:r w:rsidRPr="004550EB">
        <w:rPr>
          <w:rFonts w:ascii="Cambria" w:eastAsia="Times New Roman" w:hAnsi="Cambria" w:cs="Arial"/>
          <w:i/>
          <w:iCs/>
          <w:color w:val="000000"/>
          <w:kern w:val="0"/>
          <w:sz w:val="26"/>
          <w:szCs w:val="26"/>
          <w:lang w:eastAsia="it-IT"/>
          <w14:ligatures w14:val="none"/>
        </w:rPr>
        <w:t>Anatomia di cute e mucose e dermatologia</w:t>
      </w:r>
    </w:p>
    <w:p w14:paraId="71CDBA11" w14:textId="77777777" w:rsidR="004550EB" w:rsidRPr="004550EB" w:rsidRDefault="004550EB" w:rsidP="004550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i/>
          <w:iCs/>
          <w:color w:val="000000"/>
          <w:kern w:val="0"/>
          <w:sz w:val="26"/>
          <w:szCs w:val="26"/>
          <w:lang w:eastAsia="it-IT"/>
          <w14:ligatures w14:val="none"/>
        </w:rPr>
        <w:t>- Rischi per la salute associati alle pratiche di tatuaggio e piercing</w:t>
      </w:r>
    </w:p>
    <w:p w14:paraId="7C681229" w14:textId="77777777" w:rsidR="004550EB" w:rsidRPr="004550EB" w:rsidRDefault="004550EB" w:rsidP="004550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i/>
          <w:iCs/>
          <w:color w:val="000000"/>
          <w:kern w:val="0"/>
          <w:sz w:val="26"/>
          <w:szCs w:val="26"/>
          <w:lang w:eastAsia="it-IT"/>
          <w14:ligatures w14:val="none"/>
        </w:rPr>
        <w:t>- Pulizia, disinfezione e sterilizzazione</w:t>
      </w:r>
    </w:p>
    <w:p w14:paraId="3F8DB5FE" w14:textId="77777777" w:rsidR="004550EB" w:rsidRPr="004550EB" w:rsidRDefault="004550EB" w:rsidP="004550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i/>
          <w:iCs/>
          <w:color w:val="000000"/>
          <w:kern w:val="0"/>
          <w:sz w:val="26"/>
          <w:szCs w:val="26"/>
          <w:lang w:eastAsia="it-IT"/>
          <w14:ligatures w14:val="none"/>
        </w:rPr>
        <w:t>- Strumentazioni e procedure</w:t>
      </w:r>
    </w:p>
    <w:p w14:paraId="3A8B97EE" w14:textId="77777777" w:rsidR="004550EB" w:rsidRPr="004550EB" w:rsidRDefault="004550EB" w:rsidP="004550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i/>
          <w:iCs/>
          <w:color w:val="000000"/>
          <w:kern w:val="0"/>
          <w:sz w:val="26"/>
          <w:szCs w:val="26"/>
          <w:lang w:eastAsia="it-IT"/>
          <w14:ligatures w14:val="none"/>
        </w:rPr>
        <w:t>- Requisiti per lo svolgimento dell’attività e normativa di riferimento.</w:t>
      </w:r>
    </w:p>
    <w:p w14:paraId="18506A51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600B6BA2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lastRenderedPageBreak/>
        <w:t> </w:t>
      </w:r>
    </w:p>
    <w:p w14:paraId="312D0742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277C4DEA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METODOLOGIA</w:t>
      </w:r>
    </w:p>
    <w:p w14:paraId="66C5C2CD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Lezioni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teoriche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  <w:r w:rsidRPr="004550EB">
        <w:rPr>
          <w:rFonts w:ascii="Cambria" w:eastAsia="Times New Roman" w:hAnsi="Cambria" w:cs="Arial"/>
          <w:b/>
          <w:bCs/>
          <w:color w:val="373EC9"/>
          <w:kern w:val="0"/>
          <w:sz w:val="26"/>
          <w:szCs w:val="26"/>
          <w:lang w:eastAsia="it-IT"/>
          <w14:ligatures w14:val="none"/>
        </w:rPr>
        <w:t>ON LINE +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lezioni pratiche in</w:t>
      </w:r>
      <w:r w:rsidRPr="004550EB">
        <w:rPr>
          <w:rFonts w:ascii="Cambria" w:eastAsia="Times New Roman" w:hAnsi="Cambria" w:cs="Arial"/>
          <w:color w:val="373EC9"/>
          <w:kern w:val="0"/>
          <w:sz w:val="26"/>
          <w:szCs w:val="26"/>
          <w:lang w:eastAsia="it-IT"/>
          <w14:ligatures w14:val="none"/>
        </w:rPr>
        <w:t> </w:t>
      </w:r>
      <w:r w:rsidRPr="004550EB">
        <w:rPr>
          <w:rFonts w:ascii="Cambria" w:eastAsia="Times New Roman" w:hAnsi="Cambria" w:cs="Arial"/>
          <w:b/>
          <w:bCs/>
          <w:color w:val="373EC9"/>
          <w:kern w:val="0"/>
          <w:sz w:val="26"/>
          <w:szCs w:val="26"/>
          <w:lang w:eastAsia="it-IT"/>
          <w14:ligatures w14:val="none"/>
        </w:rPr>
        <w:t>PRESENZA</w:t>
      </w:r>
      <w:r w:rsidRPr="004550EB">
        <w:rPr>
          <w:rFonts w:ascii="Cambria" w:eastAsia="Times New Roman" w:hAnsi="Cambria" w:cs="Arial"/>
          <w:color w:val="000000"/>
          <w:kern w:val="0"/>
          <w:sz w:val="26"/>
          <w:szCs w:val="26"/>
          <w:lang w:eastAsia="it-IT"/>
          <w14:ligatures w14:val="none"/>
        </w:rPr>
        <w:t>.</w:t>
      </w:r>
    </w:p>
    <w:p w14:paraId="4BCF2689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000000"/>
          <w:kern w:val="0"/>
          <w:sz w:val="26"/>
          <w:szCs w:val="26"/>
          <w:lang w:eastAsia="it-IT"/>
          <w14:ligatures w14:val="none"/>
        </w:rPr>
        <w:t>Docenti: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Medici, Tecnici specializzati, Tatuatori e Operatori esperti del settore.</w:t>
      </w:r>
    </w:p>
    <w:p w14:paraId="65063D78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</w:p>
    <w:p w14:paraId="3B710D6B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7B1CA021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ATTESTATO FINALE</w:t>
      </w:r>
    </w:p>
    <w:p w14:paraId="1437FF29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Il percorso formativo di TATUAGGIO E PIERCING si conclude con un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esame finale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di idoneità per il rilascio dell’ </w:t>
      </w:r>
      <w:r w:rsidRPr="004550EB">
        <w:rPr>
          <w:rFonts w:ascii="Cambria" w:eastAsia="Times New Roman" w:hAnsi="Cambria" w:cs="Arial"/>
          <w:b/>
          <w:bCs/>
          <w:color w:val="373EC9"/>
          <w:kern w:val="0"/>
          <w:sz w:val="26"/>
          <w:szCs w:val="26"/>
          <w:lang w:eastAsia="it-IT"/>
          <w14:ligatures w14:val="none"/>
        </w:rPr>
        <w:t>ATTESTATO DI FREQUENZA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essenziale per l’esercizio dell’attività professionale.</w:t>
      </w:r>
    </w:p>
    <w:p w14:paraId="43449465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38FDD1FD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 </w:t>
      </w:r>
    </w:p>
    <w:p w14:paraId="7C6DB4F1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REQUISITI DI PARTECIPAZIONE</w:t>
      </w:r>
    </w:p>
    <w:p w14:paraId="17C3802F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Maggiore età con 10 anni di scolarità.</w:t>
      </w:r>
    </w:p>
    <w:p w14:paraId="42193DA7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</w:p>
    <w:p w14:paraId="5D5EFA72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COSTO</w:t>
      </w:r>
    </w:p>
    <w:p w14:paraId="1FBACBE5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Il corso ha un </w:t>
      </w:r>
      <w:r w:rsidRPr="004550EB">
        <w:rPr>
          <w:rFonts w:ascii="Cambria" w:eastAsia="Times New Roman" w:hAnsi="Cambria" w:cs="Arial"/>
          <w:b/>
          <w:bCs/>
          <w:color w:val="373EC9"/>
          <w:kern w:val="0"/>
          <w:sz w:val="26"/>
          <w:szCs w:val="26"/>
          <w:lang w:eastAsia="it-IT"/>
          <w14:ligatures w14:val="none"/>
        </w:rPr>
        <w:t>costo di € 850,00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(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SCONTO DEL 10%</w:t>
      </w: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riservato solo agli associati Confcommercio Lecce e Confartigianato Lecce).</w:t>
      </w:r>
    </w:p>
    <w:p w14:paraId="5C2CD9EB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E’ richiesto il versamento dell’acconto di € 300,00  entro il primo giorno di lezione, il saldo entro la fine del corso.</w:t>
      </w:r>
    </w:p>
    <w:p w14:paraId="3FB10262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Grazie alla partnership tra Confcommercio Lecce e Compass è possibile</w:t>
      </w:r>
      <w:r w:rsidRPr="004550EB">
        <w:rPr>
          <w:rFonts w:ascii="Bookman Old Style" w:eastAsia="Times New Roman" w:hAnsi="Bookman Old Style" w:cs="Arial"/>
          <w:color w:val="222222"/>
          <w:spacing w:val="2"/>
          <w:kern w:val="0"/>
          <w:lang w:eastAsia="it-IT"/>
          <w14:ligatures w14:val="none"/>
        </w:rPr>
        <w:t> </w:t>
      </w:r>
      <w:r w:rsidRPr="004550EB">
        <w:rPr>
          <w:rFonts w:ascii="Cambria" w:eastAsia="Times New Roman" w:hAnsi="Cambria" w:cs="Arial"/>
          <w:b/>
          <w:bCs/>
          <w:color w:val="222222"/>
          <w:kern w:val="0"/>
          <w:sz w:val="26"/>
          <w:szCs w:val="26"/>
          <w:lang w:eastAsia="it-IT"/>
          <w14:ligatures w14:val="none"/>
        </w:rPr>
        <w:t>pagare il costo del corso anche a rate senza costi aggiuntivi</w:t>
      </w:r>
      <w:r w:rsidRPr="004550EB">
        <w:rPr>
          <w:rFonts w:ascii="Bookman Old Style" w:eastAsia="Times New Roman" w:hAnsi="Bookman Old Style" w:cs="Arial"/>
          <w:b/>
          <w:bCs/>
          <w:color w:val="222222"/>
          <w:spacing w:val="2"/>
          <w:kern w:val="0"/>
          <w:lang w:eastAsia="it-IT"/>
          <w14:ligatures w14:val="none"/>
        </w:rPr>
        <w:t>.</w:t>
      </w:r>
    </w:p>
    <w:p w14:paraId="04B546AB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3964B22A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  <w:t> </w:t>
      </w:r>
    </w:p>
    <w:p w14:paraId="6713B6E5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Per partecipare al corso è necessario  inviare a mezzo mail all’indirizzo </w:t>
      </w:r>
      <w:hyperlink r:id="rId4" w:tgtFrame="_blank" w:history="1">
        <w:r w:rsidRPr="004550EB">
          <w:rPr>
            <w:rFonts w:ascii="Cambria" w:eastAsia="Times New Roman" w:hAnsi="Cambria" w:cs="Arial"/>
            <w:color w:val="1155CC"/>
            <w:kern w:val="0"/>
            <w:sz w:val="26"/>
            <w:szCs w:val="26"/>
            <w:u w:val="single"/>
            <w:lang w:eastAsia="it-IT"/>
            <w14:ligatures w14:val="none"/>
          </w:rPr>
          <w:t>formazione@confcommerciolecce.it</w:t>
        </w:r>
      </w:hyperlink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, o consegnare direttamente presso la  Segreteria dei Corsi del C.A.T. Confcommercio Lecce – via Cicolella n.3:</w:t>
      </w:r>
    </w:p>
    <w:p w14:paraId="7A5C4D86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-          la domanda di iscrizione, allegata alla presente mail, compilata in ogni sua parte</w:t>
      </w:r>
    </w:p>
    <w:p w14:paraId="421701D2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-          copia del documento di riconoscimento.</w:t>
      </w:r>
    </w:p>
    <w:p w14:paraId="07AD9DC0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 </w:t>
      </w:r>
    </w:p>
    <w:p w14:paraId="2A8974AA" w14:textId="77777777" w:rsidR="004550EB" w:rsidRPr="004550EB" w:rsidRDefault="004550EB" w:rsidP="004550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lang w:eastAsia="it-IT"/>
          <w14:ligatures w14:val="none"/>
        </w:rPr>
      </w:pPr>
      <w:r w:rsidRPr="004550EB">
        <w:rPr>
          <w:rFonts w:ascii="Cambria" w:eastAsia="Times New Roman" w:hAnsi="Cambria" w:cs="Arial"/>
          <w:color w:val="222222"/>
          <w:kern w:val="0"/>
          <w:sz w:val="26"/>
          <w:szCs w:val="26"/>
          <w:lang w:eastAsia="it-IT"/>
          <w14:ligatures w14:val="none"/>
        </w:rPr>
        <w:t>Per maggiori informazioni contattare  la  Segreteria Corsi del C.A.T. Confcommercio Lecce ai numeri: Tel. 0832-345152.46  / Cell.  388-7362188.</w:t>
      </w:r>
    </w:p>
    <w:p w14:paraId="2F40DD6B" w14:textId="77777777" w:rsidR="00522E51" w:rsidRDefault="00522E51"/>
    <w:sectPr w:rsidR="00522E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9A8"/>
    <w:rsid w:val="00004EBF"/>
    <w:rsid w:val="002D0032"/>
    <w:rsid w:val="004550EB"/>
    <w:rsid w:val="00522E51"/>
    <w:rsid w:val="007A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9D46B-1DFC-4220-8757-11E61FF19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1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1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1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1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1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1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1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1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1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1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1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1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19A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19A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19A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19A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19A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19A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1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1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1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1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1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19A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19A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19A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1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19A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19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8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rmazione@confcommerciolecc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confcommercio lecce</dc:creator>
  <cp:keywords/>
  <dc:description/>
  <cp:lastModifiedBy>confcommercio lecce</cp:lastModifiedBy>
  <cp:revision>2</cp:revision>
  <dcterms:created xsi:type="dcterms:W3CDTF">2024-11-20T16:24:00Z</dcterms:created>
  <dcterms:modified xsi:type="dcterms:W3CDTF">2024-11-20T16:24:00Z</dcterms:modified>
</cp:coreProperties>
</file>